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D9C7D" w14:textId="6372486D" w:rsidR="000A7062" w:rsidRPr="000A7062" w:rsidRDefault="00FA7FEC" w:rsidP="000A7062">
      <w:pPr>
        <w:rPr>
          <w:rFonts w:ascii="Arial" w:hAnsi="Arial" w:cs="Arial"/>
          <w:b/>
          <w:sz w:val="28"/>
          <w:szCs w:val="28"/>
        </w:rPr>
      </w:pPr>
      <w:r w:rsidRPr="00FA7FEC">
        <w:rPr>
          <w:rFonts w:ascii="Arial" w:hAnsi="Arial" w:cs="Arial"/>
          <w:b/>
          <w:sz w:val="28"/>
          <w:szCs w:val="28"/>
        </w:rPr>
        <w:t>Environment</w:t>
      </w:r>
      <w:r w:rsidR="006E466A">
        <w:rPr>
          <w:rFonts w:ascii="Arial" w:hAnsi="Arial" w:cs="Arial"/>
          <w:b/>
          <w:sz w:val="28"/>
          <w:szCs w:val="28"/>
        </w:rPr>
        <w:t xml:space="preserve">, Economy, </w:t>
      </w:r>
      <w:r w:rsidRPr="00FA7FEC">
        <w:rPr>
          <w:rFonts w:ascii="Arial" w:hAnsi="Arial" w:cs="Arial"/>
          <w:b/>
          <w:sz w:val="28"/>
          <w:szCs w:val="28"/>
        </w:rPr>
        <w:t xml:space="preserve">Housing </w:t>
      </w:r>
      <w:r w:rsidR="006E466A">
        <w:rPr>
          <w:rFonts w:ascii="Arial" w:hAnsi="Arial" w:cs="Arial"/>
          <w:b/>
          <w:sz w:val="28"/>
          <w:szCs w:val="28"/>
        </w:rPr>
        <w:t xml:space="preserve">and Transport </w:t>
      </w:r>
      <w:r w:rsidRPr="00FA7FEC">
        <w:rPr>
          <w:rFonts w:ascii="Arial" w:hAnsi="Arial" w:cs="Arial"/>
          <w:b/>
          <w:sz w:val="28"/>
          <w:szCs w:val="28"/>
        </w:rPr>
        <w:t xml:space="preserve">Board – report from Cllr </w:t>
      </w:r>
      <w:r w:rsidR="006E466A">
        <w:rPr>
          <w:rFonts w:ascii="Arial" w:hAnsi="Arial" w:cs="Arial"/>
          <w:b/>
          <w:sz w:val="28"/>
          <w:szCs w:val="28"/>
        </w:rPr>
        <w:t>Peter Box</w:t>
      </w:r>
      <w:r w:rsidR="00113ABE">
        <w:rPr>
          <w:rFonts w:ascii="Arial" w:hAnsi="Arial" w:cs="Arial"/>
          <w:b/>
          <w:sz w:val="28"/>
          <w:szCs w:val="28"/>
        </w:rPr>
        <w:t xml:space="preserve"> CBE</w:t>
      </w:r>
      <w:r w:rsidRPr="00FA7FEC">
        <w:rPr>
          <w:rFonts w:ascii="Arial" w:hAnsi="Arial" w:cs="Arial"/>
          <w:b/>
          <w:sz w:val="28"/>
          <w:szCs w:val="28"/>
        </w:rPr>
        <w:t xml:space="preserve"> (Chair) </w:t>
      </w:r>
    </w:p>
    <w:p w14:paraId="01AF76E9" w14:textId="77777777" w:rsidR="00EF7FC1" w:rsidRPr="00EF7FC1" w:rsidRDefault="00EF7FC1" w:rsidP="00EF7FC1">
      <w:pPr>
        <w:spacing w:after="0" w:line="240" w:lineRule="auto"/>
        <w:rPr>
          <w:rFonts w:ascii="Arial" w:eastAsia="Calibri" w:hAnsi="Arial" w:cs="Arial"/>
          <w:b/>
          <w:bCs/>
        </w:rPr>
      </w:pPr>
      <w:r w:rsidRPr="00EF7FC1">
        <w:rPr>
          <w:rFonts w:ascii="Arial" w:eastAsia="Calibri" w:hAnsi="Arial" w:cs="Arial"/>
          <w:b/>
          <w:bCs/>
        </w:rPr>
        <w:t>Influencing EU “Circular Economy” waste proposals and meeting EU recycling targets</w:t>
      </w:r>
    </w:p>
    <w:p w14:paraId="2CCD70DF" w14:textId="77777777" w:rsidR="00EF7FC1" w:rsidRDefault="00EF7FC1" w:rsidP="00EF7FC1">
      <w:pPr>
        <w:spacing w:after="0" w:line="240" w:lineRule="auto"/>
        <w:rPr>
          <w:rFonts w:ascii="Arial" w:eastAsia="Calibri" w:hAnsi="Arial" w:cs="Arial"/>
        </w:rPr>
      </w:pPr>
    </w:p>
    <w:p w14:paraId="43716E55" w14:textId="1ABD65A8" w:rsidR="00EF7FC1" w:rsidRPr="00EF7FC1" w:rsidRDefault="00EF7FC1" w:rsidP="00EF7FC1">
      <w:pPr>
        <w:pStyle w:val="ListParagraph"/>
        <w:numPr>
          <w:ilvl w:val="0"/>
          <w:numId w:val="9"/>
        </w:numPr>
        <w:spacing w:after="0" w:line="240" w:lineRule="auto"/>
        <w:rPr>
          <w:rFonts w:ascii="Arial" w:eastAsia="Calibri" w:hAnsi="Arial" w:cs="Arial"/>
        </w:rPr>
      </w:pPr>
      <w:r w:rsidRPr="00EF7FC1">
        <w:rPr>
          <w:rFonts w:ascii="Arial" w:eastAsia="Calibri" w:hAnsi="Arial" w:cs="Arial"/>
        </w:rPr>
        <w:t xml:space="preserve">In April, Cllr Mike Jones led a delegation to Brussels to influence the next set of EU legislation on waste and recycling.  This is focused on creating a “circular economy” that makes best use of waste and resources and is a high priority for English local authorities as key delivery agents for municipal waste collection, reuse, recycling and disposal services. Cllr Jones met with MEPs, UK government representatives, the Commission </w:t>
      </w:r>
      <w:proofErr w:type="gramStart"/>
      <w:r w:rsidRPr="00EF7FC1">
        <w:rPr>
          <w:rFonts w:ascii="Arial" w:eastAsia="Calibri" w:hAnsi="Arial" w:cs="Arial"/>
        </w:rPr>
        <w:t xml:space="preserve">official </w:t>
      </w:r>
      <w:r w:rsidRPr="00EF7FC1">
        <w:rPr>
          <w:rFonts w:ascii="Arial" w:eastAsia="Calibri" w:hAnsi="Arial" w:cs="Arial"/>
          <w:lang w:eastAsia="ja-JP"/>
        </w:rPr>
        <w:t> leading</w:t>
      </w:r>
      <w:proofErr w:type="gramEnd"/>
      <w:r w:rsidRPr="00EF7FC1">
        <w:rPr>
          <w:rFonts w:ascii="Arial" w:eastAsia="Calibri" w:hAnsi="Arial" w:cs="Arial"/>
          <w:lang w:eastAsia="ja-JP"/>
        </w:rPr>
        <w:t xml:space="preserve"> the work on the proposals and the CBI team in Brussels to discuss the LGA’s proposals </w:t>
      </w:r>
      <w:r w:rsidRPr="00EF7FC1">
        <w:rPr>
          <w:rFonts w:ascii="Arial" w:eastAsia="Calibri" w:hAnsi="Arial" w:cs="Arial"/>
        </w:rPr>
        <w:t>which seek to stimulate jobs and growth in the waste and recycling industry, encourage a more rounded approach to EU policy that addresses all waste produced across the economy, a greater focus on waste prevention and avoiding the disposal of waste to landfill.</w:t>
      </w:r>
    </w:p>
    <w:p w14:paraId="71A29ABB" w14:textId="77777777" w:rsidR="00EF7FC1" w:rsidRPr="00EF7FC1" w:rsidRDefault="00EF7FC1" w:rsidP="00EF7FC1">
      <w:pPr>
        <w:spacing w:after="0" w:line="240" w:lineRule="auto"/>
        <w:rPr>
          <w:rFonts w:ascii="Arial" w:eastAsia="Calibri" w:hAnsi="Arial" w:cs="Arial"/>
        </w:rPr>
      </w:pPr>
    </w:p>
    <w:p w14:paraId="0616DF57" w14:textId="1FD9D0EE" w:rsidR="00EF7FC1" w:rsidRPr="00EF7FC1" w:rsidRDefault="00EF7FC1" w:rsidP="00EF7FC1">
      <w:pPr>
        <w:pStyle w:val="ListParagraph"/>
        <w:numPr>
          <w:ilvl w:val="0"/>
          <w:numId w:val="9"/>
        </w:numPr>
        <w:spacing w:after="0" w:line="240" w:lineRule="auto"/>
        <w:rPr>
          <w:rFonts w:ascii="Arial" w:eastAsia="Calibri" w:hAnsi="Arial" w:cs="Arial"/>
        </w:rPr>
      </w:pPr>
      <w:r w:rsidRPr="00EF7FC1">
        <w:rPr>
          <w:rFonts w:ascii="Arial" w:eastAsia="Calibri" w:hAnsi="Arial" w:cs="Arial"/>
        </w:rPr>
        <w:t>Cllr Jones also met Dan Rogerson MP, then DEFRA Minister with responsibility for waste, on 19</w:t>
      </w:r>
      <w:r w:rsidRPr="00EF7FC1">
        <w:rPr>
          <w:rFonts w:ascii="Arial" w:eastAsia="Calibri" w:hAnsi="Arial" w:cs="Arial"/>
          <w:vertAlign w:val="superscript"/>
        </w:rPr>
        <w:t>th</w:t>
      </w:r>
      <w:r w:rsidRPr="00EF7FC1">
        <w:rPr>
          <w:rFonts w:ascii="Arial" w:eastAsia="Calibri" w:hAnsi="Arial" w:cs="Arial"/>
        </w:rPr>
        <w:t xml:space="preserve"> March to discuss our proposals for the Circular Economy package and proposals that would help the UK meet the existing EU recycling target. </w:t>
      </w:r>
      <w:r w:rsidRPr="00EF7FC1">
        <w:rPr>
          <w:rFonts w:ascii="Arial" w:eastAsia="Calibri" w:hAnsi="Arial" w:cs="Arial"/>
          <w:lang w:eastAsia="en-GB"/>
        </w:rPr>
        <w:t>Despite delivering a 400 per cent increase in recycling rates since the turn of the century the UK is not yet on track to meet the 50 per cent EU target by 2020. We have developed a number of practical suggestions that could be implemented in relatively short order in 2015 to deliver a significant improvement in recycling rates by 2020.  Following the election, we are seeking a meeting with new DEFRA Ministers to present these proposals.</w:t>
      </w:r>
    </w:p>
    <w:p w14:paraId="4F214D8B" w14:textId="77777777" w:rsidR="00EF7FC1" w:rsidRPr="00EF7FC1" w:rsidRDefault="00EF7FC1" w:rsidP="00EF7FC1">
      <w:pPr>
        <w:spacing w:after="0" w:line="240" w:lineRule="auto"/>
        <w:rPr>
          <w:rFonts w:ascii="Arial" w:eastAsia="Calibri" w:hAnsi="Arial" w:cs="Arial"/>
          <w:color w:val="000000"/>
        </w:rPr>
      </w:pPr>
    </w:p>
    <w:p w14:paraId="4BA8B92B" w14:textId="77777777" w:rsidR="00EF7FC1" w:rsidRPr="00EF7FC1" w:rsidRDefault="00EF7FC1" w:rsidP="00EF7FC1">
      <w:pPr>
        <w:spacing w:after="0" w:line="240" w:lineRule="auto"/>
        <w:rPr>
          <w:rFonts w:ascii="Arial" w:eastAsia="Calibri" w:hAnsi="Arial" w:cs="Arial"/>
          <w:b/>
          <w:bCs/>
          <w:color w:val="000000"/>
        </w:rPr>
      </w:pPr>
      <w:r w:rsidRPr="00EF7FC1">
        <w:rPr>
          <w:rFonts w:ascii="Arial" w:eastAsia="Calibri" w:hAnsi="Arial" w:cs="Arial"/>
          <w:b/>
          <w:bCs/>
          <w:color w:val="000000"/>
        </w:rPr>
        <w:t xml:space="preserve">Ministerial meeting: Accommodation Support for Offenders </w:t>
      </w:r>
    </w:p>
    <w:p w14:paraId="3B3D3AF3" w14:textId="77777777" w:rsidR="00EF7FC1" w:rsidRDefault="00EF7FC1" w:rsidP="00EF7FC1">
      <w:pPr>
        <w:spacing w:after="0" w:line="240" w:lineRule="auto"/>
        <w:rPr>
          <w:rFonts w:ascii="Arial" w:eastAsia="Calibri" w:hAnsi="Arial" w:cs="Arial"/>
          <w:color w:val="000000"/>
        </w:rPr>
      </w:pPr>
    </w:p>
    <w:p w14:paraId="22D48123" w14:textId="48CB5061" w:rsidR="00EF7FC1" w:rsidRPr="00EF7FC1" w:rsidRDefault="00EF7FC1" w:rsidP="00EF7FC1">
      <w:pPr>
        <w:pStyle w:val="ListParagraph"/>
        <w:numPr>
          <w:ilvl w:val="0"/>
          <w:numId w:val="9"/>
        </w:numPr>
        <w:spacing w:after="0" w:line="240" w:lineRule="auto"/>
        <w:rPr>
          <w:rFonts w:ascii="Arial" w:eastAsia="Calibri" w:hAnsi="Arial" w:cs="Arial"/>
        </w:rPr>
      </w:pPr>
      <w:r w:rsidRPr="00EF7FC1">
        <w:rPr>
          <w:rFonts w:ascii="Arial" w:eastAsia="Calibri" w:hAnsi="Arial" w:cs="Arial"/>
          <w:color w:val="000000"/>
        </w:rPr>
        <w:t xml:space="preserve">On 18 March, Cllr Mike Jones attended a meeting with Andrew </w:t>
      </w:r>
      <w:proofErr w:type="spellStart"/>
      <w:r w:rsidRPr="00EF7FC1">
        <w:rPr>
          <w:rFonts w:ascii="Arial" w:eastAsia="Calibri" w:hAnsi="Arial" w:cs="Arial"/>
          <w:color w:val="000000"/>
        </w:rPr>
        <w:t>Selous</w:t>
      </w:r>
      <w:proofErr w:type="spellEnd"/>
      <w:r w:rsidRPr="00EF7FC1">
        <w:rPr>
          <w:rFonts w:ascii="Arial" w:eastAsia="Calibri" w:hAnsi="Arial" w:cs="Arial"/>
          <w:color w:val="000000"/>
        </w:rPr>
        <w:t xml:space="preserve"> MP,</w:t>
      </w:r>
      <w:r w:rsidRPr="00EF7FC1">
        <w:rPr>
          <w:rFonts w:ascii="Arial" w:eastAsia="Calibri" w:hAnsi="Arial" w:cs="Arial"/>
          <w:b/>
          <w:bCs/>
          <w:i/>
          <w:iCs/>
        </w:rPr>
        <w:t xml:space="preserve"> </w:t>
      </w:r>
      <w:r w:rsidRPr="00EF7FC1">
        <w:rPr>
          <w:rFonts w:ascii="Arial" w:eastAsia="Calibri" w:hAnsi="Arial" w:cs="Arial"/>
        </w:rPr>
        <w:t>then Minister for Prisons and Probation</w:t>
      </w:r>
      <w:r w:rsidRPr="00EF7FC1">
        <w:rPr>
          <w:rFonts w:ascii="Arial" w:eastAsia="Calibri" w:hAnsi="Arial" w:cs="Arial"/>
          <w:color w:val="000000"/>
        </w:rPr>
        <w:t xml:space="preserve"> and housing stakeholders to discuss accommodation support for offenders. The discussion focused on what is needed </w:t>
      </w:r>
      <w:r w:rsidRPr="00EF7FC1">
        <w:rPr>
          <w:rFonts w:ascii="Arial" w:eastAsia="Calibri" w:hAnsi="Arial" w:cs="Arial"/>
        </w:rPr>
        <w:t>to ensure that offenders’ wider support needs, including accommodation are addressed while in contact with prisons and offender managers, to give them the best chance of sustaining independent living, and avoiding re-offending.  It was recognised that partnership working is essential to achieving this and the LGA agreed to promote to councils evidence of good practice that currently exists in supporting homeless offenders into accommodation.</w:t>
      </w:r>
    </w:p>
    <w:p w14:paraId="4D6ADF60" w14:textId="77777777" w:rsidR="00EF7FC1" w:rsidRPr="00EF7FC1" w:rsidRDefault="00EF7FC1" w:rsidP="00EF7FC1">
      <w:pPr>
        <w:spacing w:after="0" w:line="240" w:lineRule="auto"/>
        <w:rPr>
          <w:rFonts w:ascii="Arial" w:eastAsia="Calibri" w:hAnsi="Arial" w:cs="Arial"/>
          <w:color w:val="000000"/>
        </w:rPr>
      </w:pPr>
    </w:p>
    <w:p w14:paraId="1808408A" w14:textId="77777777" w:rsidR="00EF7FC1" w:rsidRPr="00EF7FC1" w:rsidRDefault="00EF7FC1" w:rsidP="00EF7FC1">
      <w:pPr>
        <w:spacing w:after="0" w:line="280" w:lineRule="exact"/>
        <w:rPr>
          <w:rFonts w:ascii="Arial" w:eastAsia="Calibri" w:hAnsi="Arial" w:cs="Arial"/>
          <w:b/>
          <w:bCs/>
        </w:rPr>
      </w:pPr>
      <w:r w:rsidRPr="00EF7FC1">
        <w:rPr>
          <w:rFonts w:ascii="Arial" w:eastAsia="Calibri" w:hAnsi="Arial" w:cs="Arial"/>
          <w:b/>
          <w:bCs/>
        </w:rPr>
        <w:t>Publication of LGA research on replacing homes sold through Right to Buy.</w:t>
      </w:r>
    </w:p>
    <w:p w14:paraId="0FA0BFBC" w14:textId="77777777" w:rsidR="00EF7FC1" w:rsidRPr="00EF7FC1" w:rsidRDefault="00EF7FC1" w:rsidP="00EF7FC1">
      <w:pPr>
        <w:spacing w:after="0" w:line="240" w:lineRule="auto"/>
        <w:rPr>
          <w:rFonts w:ascii="Arial" w:eastAsia="Calibri" w:hAnsi="Arial" w:cs="Arial"/>
          <w:color w:val="000000"/>
        </w:rPr>
      </w:pPr>
    </w:p>
    <w:p w14:paraId="7C39E467" w14:textId="17F270CB" w:rsidR="00EF7FC1" w:rsidRPr="00EF7FC1" w:rsidRDefault="00EF7FC1" w:rsidP="00EF7FC1">
      <w:pPr>
        <w:pStyle w:val="ListParagraph"/>
        <w:numPr>
          <w:ilvl w:val="0"/>
          <w:numId w:val="9"/>
        </w:numPr>
        <w:spacing w:after="0" w:line="240" w:lineRule="auto"/>
        <w:rPr>
          <w:rFonts w:ascii="Arial" w:eastAsia="Calibri" w:hAnsi="Arial" w:cs="Arial"/>
          <w:color w:val="000000"/>
        </w:rPr>
      </w:pPr>
      <w:r w:rsidRPr="00EF7FC1">
        <w:rPr>
          <w:rFonts w:ascii="Arial" w:eastAsia="Calibri" w:hAnsi="Arial" w:cs="Arial"/>
          <w:color w:val="000000"/>
        </w:rPr>
        <w:t xml:space="preserve">On 4 April we published “Keeping Pace – replacing right to buy sales” a research report jointly with the </w:t>
      </w:r>
      <w:r w:rsidRPr="00EF7FC1">
        <w:rPr>
          <w:rFonts w:ascii="Arial" w:eastAsia="Calibri" w:hAnsi="Arial" w:cs="Arial"/>
          <w:color w:val="000000"/>
          <w:lang w:val="en"/>
        </w:rPr>
        <w:t>Chartered Institute of Housing and the National Federation of ALMOs.  </w:t>
      </w:r>
      <w:r w:rsidRPr="00EF7FC1">
        <w:rPr>
          <w:rFonts w:ascii="Arial" w:eastAsia="Calibri" w:hAnsi="Arial" w:cs="Arial"/>
        </w:rPr>
        <w:t>The report found that 7</w:t>
      </w:r>
      <w:r w:rsidRPr="00EF7FC1">
        <w:rPr>
          <w:rFonts w:ascii="Arial" w:eastAsia="Calibri" w:hAnsi="Arial" w:cs="Arial"/>
          <w:color w:val="000000"/>
          <w:lang w:val="en"/>
        </w:rPr>
        <w:t>3 per cent of councils responding to the survey said that under the current system they will only be able to replace half or fewer of homes they have sold. The report concludes that a more flexible approach to the Right-to-</w:t>
      </w:r>
      <w:r w:rsidRPr="00EF7FC1">
        <w:rPr>
          <w:rFonts w:ascii="Arial" w:eastAsia="Calibri" w:hAnsi="Arial" w:cs="Arial"/>
          <w:color w:val="000000"/>
          <w:lang w:val="en"/>
        </w:rPr>
        <w:lastRenderedPageBreak/>
        <w:t xml:space="preserve">buy receipts is needed and </w:t>
      </w:r>
      <w:r w:rsidRPr="00EF7FC1">
        <w:rPr>
          <w:rFonts w:ascii="Arial" w:eastAsia="Calibri" w:hAnsi="Arial" w:cs="Arial"/>
        </w:rPr>
        <w:t xml:space="preserve">makes recommendations to government aimed at ensuring that homes sold can be replaced on a one-for-one basis at a local level. </w:t>
      </w:r>
    </w:p>
    <w:p w14:paraId="53FC3529" w14:textId="77777777" w:rsidR="00EF7FC1" w:rsidRPr="00EF7FC1" w:rsidRDefault="00EF7FC1" w:rsidP="00EF7FC1">
      <w:pPr>
        <w:spacing w:after="0" w:line="240" w:lineRule="auto"/>
        <w:rPr>
          <w:rFonts w:ascii="Arial" w:eastAsia="Calibri" w:hAnsi="Arial" w:cs="Arial"/>
          <w:color w:val="000000"/>
        </w:rPr>
      </w:pPr>
    </w:p>
    <w:p w14:paraId="0D90358C" w14:textId="77777777" w:rsidR="00EF7FC1" w:rsidRPr="00EF7FC1" w:rsidRDefault="00EF7FC1" w:rsidP="00EF7FC1">
      <w:pPr>
        <w:spacing w:after="0" w:line="240" w:lineRule="auto"/>
        <w:rPr>
          <w:rFonts w:ascii="Arial" w:eastAsia="Calibri" w:hAnsi="Arial" w:cs="Arial"/>
          <w:b/>
          <w:bCs/>
          <w:color w:val="000000"/>
        </w:rPr>
      </w:pPr>
      <w:r w:rsidRPr="00EF7FC1">
        <w:rPr>
          <w:rFonts w:ascii="Arial" w:eastAsia="Calibri" w:hAnsi="Arial" w:cs="Arial"/>
          <w:b/>
          <w:bCs/>
          <w:color w:val="000000"/>
        </w:rPr>
        <w:t>Letters to new ministers</w:t>
      </w:r>
    </w:p>
    <w:p w14:paraId="606FE4AA" w14:textId="77777777" w:rsidR="00EF7FC1" w:rsidRDefault="00EF7FC1" w:rsidP="00EF7FC1">
      <w:pPr>
        <w:shd w:val="clear" w:color="auto" w:fill="FFFFFF"/>
        <w:spacing w:after="0" w:line="240" w:lineRule="auto"/>
        <w:textAlignment w:val="baseline"/>
        <w:outlineLvl w:val="0"/>
        <w:rPr>
          <w:rFonts w:ascii="Arial" w:eastAsia="Times New Roman" w:hAnsi="Arial" w:cs="Arial"/>
          <w:kern w:val="36"/>
          <w:lang w:eastAsia="en-GB"/>
        </w:rPr>
      </w:pPr>
    </w:p>
    <w:p w14:paraId="7062F28E" w14:textId="14586E67" w:rsidR="00EF7FC1" w:rsidRPr="00EF7FC1" w:rsidRDefault="0083498C" w:rsidP="00EF7FC1">
      <w:pPr>
        <w:pStyle w:val="ListParagraph"/>
        <w:numPr>
          <w:ilvl w:val="0"/>
          <w:numId w:val="9"/>
        </w:numPr>
        <w:shd w:val="clear" w:color="auto" w:fill="FFFFFF"/>
        <w:spacing w:after="0" w:line="240" w:lineRule="auto"/>
        <w:textAlignment w:val="baseline"/>
        <w:outlineLvl w:val="0"/>
        <w:rPr>
          <w:rFonts w:ascii="Arial" w:eastAsia="Times New Roman" w:hAnsi="Arial" w:cs="Arial"/>
          <w:color w:val="000000"/>
          <w:kern w:val="36"/>
          <w:lang w:eastAsia="en-GB"/>
        </w:rPr>
      </w:pPr>
      <w:r>
        <w:rPr>
          <w:rFonts w:ascii="Arial" w:eastAsia="Times New Roman" w:hAnsi="Arial" w:cs="Arial"/>
          <w:kern w:val="36"/>
          <w:lang w:eastAsia="en-GB"/>
        </w:rPr>
        <w:t xml:space="preserve">I have </w:t>
      </w:r>
      <w:r w:rsidR="00EF7FC1" w:rsidRPr="00EF7FC1">
        <w:rPr>
          <w:rFonts w:ascii="Arial" w:eastAsia="Times New Roman" w:hAnsi="Arial" w:cs="Arial"/>
          <w:kern w:val="36"/>
          <w:lang w:eastAsia="en-GB"/>
        </w:rPr>
        <w:t xml:space="preserve">written to a number of new ministers to request meetings following the Government’s recent reshuffle. This includes: Minister of State for Energy and Climate Change, Andrea </w:t>
      </w:r>
      <w:proofErr w:type="spellStart"/>
      <w:r w:rsidR="00EF7FC1" w:rsidRPr="00EF7FC1">
        <w:rPr>
          <w:rFonts w:ascii="Arial" w:eastAsia="Times New Roman" w:hAnsi="Arial" w:cs="Arial"/>
          <w:kern w:val="36"/>
          <w:lang w:eastAsia="en-GB"/>
        </w:rPr>
        <w:t>Leadsom</w:t>
      </w:r>
      <w:proofErr w:type="spellEnd"/>
      <w:r w:rsidR="00EF7FC1" w:rsidRPr="00EF7FC1">
        <w:rPr>
          <w:rFonts w:ascii="Arial" w:eastAsia="Times New Roman" w:hAnsi="Arial" w:cs="Arial"/>
          <w:kern w:val="36"/>
          <w:lang w:eastAsia="en-GB"/>
        </w:rPr>
        <w:t xml:space="preserve"> MP; Parliamentary </w:t>
      </w:r>
      <w:proofErr w:type="gramStart"/>
      <w:r w:rsidR="00EF7FC1" w:rsidRPr="00EF7FC1">
        <w:rPr>
          <w:rFonts w:ascii="Arial" w:eastAsia="Times New Roman" w:hAnsi="Arial" w:cs="Arial"/>
          <w:kern w:val="36"/>
          <w:lang w:eastAsia="en-GB"/>
        </w:rPr>
        <w:t>Under</w:t>
      </w:r>
      <w:proofErr w:type="gramEnd"/>
      <w:r w:rsidR="00EF7FC1" w:rsidRPr="00EF7FC1">
        <w:rPr>
          <w:rFonts w:ascii="Arial" w:eastAsia="Times New Roman" w:hAnsi="Arial" w:cs="Arial"/>
          <w:kern w:val="36"/>
          <w:lang w:eastAsia="en-GB"/>
        </w:rPr>
        <w:t xml:space="preserve"> Secretary of State for Energy and Climate Change, </w:t>
      </w:r>
      <w:r w:rsidR="00EF7FC1" w:rsidRPr="00EF7FC1">
        <w:rPr>
          <w:rFonts w:ascii="Arial" w:eastAsia="Times New Roman" w:hAnsi="Arial" w:cs="Arial"/>
          <w:color w:val="0B0C0C"/>
          <w:kern w:val="36"/>
          <w:lang w:eastAsia="en-GB"/>
        </w:rPr>
        <w:t xml:space="preserve">Lord Bourne of Aberystwyth; Parliamentary Under Secretary of State for Transport, Andrew Jones MP; Parliamentary Under Secretary of State for Transport, Robert Goodwill MP; and Minister for Small Business, Industry and Enterprise, Rt. Hon Anna </w:t>
      </w:r>
      <w:proofErr w:type="spellStart"/>
      <w:r w:rsidR="00EF7FC1" w:rsidRPr="00EF7FC1">
        <w:rPr>
          <w:rFonts w:ascii="Arial" w:eastAsia="Times New Roman" w:hAnsi="Arial" w:cs="Arial"/>
          <w:color w:val="0B0C0C"/>
          <w:kern w:val="36"/>
          <w:lang w:eastAsia="en-GB"/>
        </w:rPr>
        <w:t>Soubry</w:t>
      </w:r>
      <w:proofErr w:type="spellEnd"/>
      <w:r w:rsidR="00EF7FC1" w:rsidRPr="00EF7FC1">
        <w:rPr>
          <w:rFonts w:ascii="Arial" w:eastAsia="Times New Roman" w:hAnsi="Arial" w:cs="Arial"/>
          <w:color w:val="0B0C0C"/>
          <w:kern w:val="36"/>
          <w:lang w:eastAsia="en-GB"/>
        </w:rPr>
        <w:t xml:space="preserve"> MP. </w:t>
      </w:r>
      <w:r w:rsidR="00EF7FC1" w:rsidRPr="00EF7FC1">
        <w:rPr>
          <w:rFonts w:ascii="Arial" w:eastAsia="Times New Roman" w:hAnsi="Arial" w:cs="Arial"/>
          <w:color w:val="000000"/>
          <w:kern w:val="36"/>
          <w:lang w:eastAsia="en-GB"/>
        </w:rPr>
        <w:t xml:space="preserve">A letter to a minister at the Department for Environment, Food and Rural Affairs is pending subject to the confirmation of ministerial responsibilities. </w:t>
      </w:r>
    </w:p>
    <w:p w14:paraId="1F00225B" w14:textId="77777777" w:rsidR="00EF7FC1" w:rsidRPr="00EF7FC1" w:rsidRDefault="00EF7FC1" w:rsidP="00EF7FC1">
      <w:pPr>
        <w:shd w:val="clear" w:color="auto" w:fill="FFFFFF"/>
        <w:spacing w:after="0" w:line="240" w:lineRule="auto"/>
        <w:textAlignment w:val="baseline"/>
        <w:outlineLvl w:val="0"/>
        <w:rPr>
          <w:rFonts w:ascii="Arial" w:eastAsia="Times New Roman" w:hAnsi="Arial" w:cs="Arial"/>
          <w:b/>
          <w:bCs/>
          <w:color w:val="000000"/>
          <w:kern w:val="36"/>
          <w:lang w:eastAsia="en-GB"/>
        </w:rPr>
      </w:pPr>
    </w:p>
    <w:p w14:paraId="6332BEC5" w14:textId="21041876" w:rsidR="00EF7FC1" w:rsidRPr="00EF7FC1" w:rsidRDefault="00EF7FC1" w:rsidP="00EF7FC1">
      <w:pPr>
        <w:pStyle w:val="ListParagraph"/>
        <w:numPr>
          <w:ilvl w:val="0"/>
          <w:numId w:val="9"/>
        </w:numPr>
        <w:shd w:val="clear" w:color="auto" w:fill="FFFFFF"/>
        <w:spacing w:after="0" w:line="240" w:lineRule="auto"/>
        <w:textAlignment w:val="baseline"/>
        <w:outlineLvl w:val="0"/>
        <w:rPr>
          <w:rFonts w:ascii="Arial" w:eastAsia="Times New Roman" w:hAnsi="Arial" w:cs="Arial"/>
          <w:kern w:val="36"/>
          <w:lang w:eastAsia="en-GB"/>
        </w:rPr>
      </w:pPr>
      <w:r w:rsidRPr="00EF7FC1">
        <w:rPr>
          <w:rFonts w:ascii="Arial" w:eastAsia="Times New Roman" w:hAnsi="Arial" w:cs="Arial"/>
          <w:color w:val="000000"/>
          <w:kern w:val="36"/>
          <w:lang w:eastAsia="en-GB"/>
        </w:rPr>
        <w:t>LGA Chair Cllr David Sparks has also written to the Minister of State for Housing and Planning, Brandon Lewis MP, and the Minister for Local Government, Marcus Jones MP.</w:t>
      </w:r>
    </w:p>
    <w:p w14:paraId="650DE6F7" w14:textId="77777777" w:rsidR="00EF7FC1" w:rsidRDefault="00EF7FC1" w:rsidP="00915641">
      <w:pPr>
        <w:spacing w:after="0" w:line="240" w:lineRule="auto"/>
        <w:rPr>
          <w:rFonts w:ascii="Arial" w:eastAsia="Calibri" w:hAnsi="Arial" w:cs="Arial"/>
          <w:b/>
          <w:bCs/>
        </w:rPr>
      </w:pPr>
    </w:p>
    <w:p w14:paraId="61626D37" w14:textId="506AD178" w:rsidR="00EF7FC1" w:rsidRDefault="00FB5E4D" w:rsidP="00915641">
      <w:pPr>
        <w:spacing w:after="0" w:line="240" w:lineRule="auto"/>
        <w:rPr>
          <w:rFonts w:ascii="Arial" w:eastAsia="Calibri" w:hAnsi="Arial" w:cs="Arial"/>
          <w:b/>
          <w:bCs/>
        </w:rPr>
      </w:pPr>
      <w:r>
        <w:rPr>
          <w:rFonts w:ascii="Arial" w:eastAsia="Calibri" w:hAnsi="Arial" w:cs="Arial"/>
          <w:b/>
          <w:bCs/>
        </w:rPr>
        <w:t>Members Standing Down</w:t>
      </w:r>
    </w:p>
    <w:p w14:paraId="4B31CBF8" w14:textId="77777777" w:rsidR="00FB5E4D" w:rsidRDefault="00FB5E4D" w:rsidP="00915641">
      <w:pPr>
        <w:spacing w:after="0" w:line="240" w:lineRule="auto"/>
        <w:rPr>
          <w:rFonts w:ascii="Arial" w:eastAsia="Calibri" w:hAnsi="Arial" w:cs="Arial"/>
          <w:b/>
          <w:bCs/>
        </w:rPr>
      </w:pPr>
    </w:p>
    <w:p w14:paraId="09734C8D" w14:textId="458F6482" w:rsidR="00FB5E4D" w:rsidRPr="00195BD4" w:rsidRDefault="00FB5E4D" w:rsidP="00915641">
      <w:pPr>
        <w:pStyle w:val="ListParagraph"/>
        <w:numPr>
          <w:ilvl w:val="0"/>
          <w:numId w:val="9"/>
        </w:numPr>
        <w:spacing w:after="0" w:line="240" w:lineRule="auto"/>
        <w:rPr>
          <w:rFonts w:ascii="Arial" w:eastAsia="Calibri" w:hAnsi="Arial" w:cs="Arial"/>
          <w:bCs/>
        </w:rPr>
      </w:pPr>
      <w:r w:rsidRPr="00FB5E4D">
        <w:rPr>
          <w:rFonts w:ascii="Arial" w:eastAsia="Calibri" w:hAnsi="Arial" w:cs="Arial"/>
          <w:bCs/>
        </w:rPr>
        <w:t xml:space="preserve">Cllrs Ann Steward and Roger Symonds stood down </w:t>
      </w:r>
      <w:r w:rsidR="004111D7">
        <w:rPr>
          <w:rFonts w:ascii="Arial" w:eastAsia="Calibri" w:hAnsi="Arial" w:cs="Arial"/>
          <w:bCs/>
        </w:rPr>
        <w:t xml:space="preserve">as councillors at the recent local elections, and therefore will no longer be on </w:t>
      </w:r>
      <w:r w:rsidRPr="00FB5E4D">
        <w:rPr>
          <w:rFonts w:ascii="Arial" w:eastAsia="Calibri" w:hAnsi="Arial" w:cs="Arial"/>
          <w:bCs/>
        </w:rPr>
        <w:t xml:space="preserve">the EEHT Board.  </w:t>
      </w:r>
      <w:r>
        <w:rPr>
          <w:rFonts w:ascii="Arial" w:eastAsia="Calibri" w:hAnsi="Arial" w:cs="Arial"/>
          <w:bCs/>
        </w:rPr>
        <w:t xml:space="preserve">I wrote to both members to thank </w:t>
      </w:r>
      <w:r w:rsidR="004111D7">
        <w:rPr>
          <w:rFonts w:ascii="Arial" w:eastAsia="Calibri" w:hAnsi="Arial" w:cs="Arial"/>
          <w:bCs/>
        </w:rPr>
        <w:t>them</w:t>
      </w:r>
      <w:r>
        <w:rPr>
          <w:rFonts w:ascii="Arial" w:eastAsia="Calibri" w:hAnsi="Arial" w:cs="Arial"/>
          <w:bCs/>
        </w:rPr>
        <w:t xml:space="preserve"> on</w:t>
      </w:r>
      <w:r>
        <w:rPr>
          <w:rFonts w:ascii="Arial" w:hAnsi="Arial" w:cs="Arial"/>
        </w:rPr>
        <w:t xml:space="preserve"> behalf of the members and officers </w:t>
      </w:r>
      <w:r w:rsidRPr="00E655EF">
        <w:rPr>
          <w:rFonts w:ascii="Arial" w:hAnsi="Arial" w:cs="Arial"/>
        </w:rPr>
        <w:t>of the Board</w:t>
      </w:r>
      <w:r>
        <w:rPr>
          <w:rFonts w:ascii="Arial" w:hAnsi="Arial" w:cs="Arial"/>
        </w:rPr>
        <w:t xml:space="preserve"> for their hard work and commi</w:t>
      </w:r>
      <w:r w:rsidR="004111D7">
        <w:rPr>
          <w:rFonts w:ascii="Arial" w:hAnsi="Arial" w:cs="Arial"/>
        </w:rPr>
        <w:t>tment</w:t>
      </w:r>
      <w:r>
        <w:rPr>
          <w:rFonts w:ascii="Arial" w:hAnsi="Arial" w:cs="Arial"/>
        </w:rPr>
        <w:t xml:space="preserve">, particularly as Cllr Steward was the Chair of the Task and Finish Group on Apprenticeships and Cllr Symonds was the Chair of the Task and Finish Group on Active Travel. </w:t>
      </w:r>
    </w:p>
    <w:p w14:paraId="0B80E61B" w14:textId="77777777" w:rsidR="00EF7FC1" w:rsidRDefault="00EF7FC1" w:rsidP="00915641">
      <w:pPr>
        <w:spacing w:after="0" w:line="240" w:lineRule="auto"/>
        <w:rPr>
          <w:rFonts w:ascii="Arial" w:hAnsi="Arial" w:cs="Arial"/>
          <w:color w:val="000000"/>
        </w:rPr>
      </w:pPr>
    </w:p>
    <w:p w14:paraId="442E199E" w14:textId="77777777" w:rsidR="000A7062" w:rsidRPr="007661C4" w:rsidRDefault="000A7062" w:rsidP="007661C4">
      <w:pPr>
        <w:spacing w:after="0" w:line="240" w:lineRule="auto"/>
        <w:jc w:val="both"/>
        <w:rPr>
          <w:rFonts w:ascii="Arial" w:hAnsi="Arial" w:cs="Arial"/>
          <w:color w:val="000000"/>
        </w:rPr>
      </w:pPr>
    </w:p>
    <w:tbl>
      <w:tblPr>
        <w:tblW w:w="0" w:type="auto"/>
        <w:tblLook w:val="01E0" w:firstRow="1" w:lastRow="1" w:firstColumn="1" w:lastColumn="1" w:noHBand="0" w:noVBand="0"/>
      </w:tblPr>
      <w:tblGrid>
        <w:gridCol w:w="2802"/>
        <w:gridCol w:w="6378"/>
      </w:tblGrid>
      <w:tr w:rsidR="00FA7FEC" w:rsidRPr="00FA7FEC" w14:paraId="3EC8690C" w14:textId="77777777" w:rsidTr="00F312E4">
        <w:tc>
          <w:tcPr>
            <w:tcW w:w="2802" w:type="dxa"/>
          </w:tcPr>
          <w:p w14:paraId="3EC8690A"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 xml:space="preserve">Contact officer:  </w:t>
            </w:r>
          </w:p>
        </w:tc>
        <w:tc>
          <w:tcPr>
            <w:tcW w:w="6378" w:type="dxa"/>
          </w:tcPr>
          <w:p w14:paraId="3EC8690B" w14:textId="19A08581" w:rsidR="00FA7FEC" w:rsidRPr="00FA7FEC" w:rsidRDefault="006E466A" w:rsidP="00FA7FEC">
            <w:pPr>
              <w:spacing w:after="0" w:line="280" w:lineRule="exact"/>
              <w:ind w:left="360"/>
              <w:jc w:val="both"/>
              <w:rPr>
                <w:rFonts w:ascii="Arial" w:eastAsia="Times New Roman" w:hAnsi="Arial" w:cs="Arial"/>
                <w:lang w:eastAsia="en-GB"/>
              </w:rPr>
            </w:pPr>
            <w:r>
              <w:rPr>
                <w:rFonts w:ascii="Arial" w:eastAsia="Times New Roman" w:hAnsi="Arial" w:cs="Arial"/>
                <w:lang w:eastAsia="en-GB"/>
              </w:rPr>
              <w:t>Ian Hughes</w:t>
            </w:r>
            <w:r w:rsidR="00FA7FEC" w:rsidRPr="00FA7FEC">
              <w:rPr>
                <w:rFonts w:ascii="Arial" w:eastAsia="Times New Roman" w:hAnsi="Arial" w:cs="Arial"/>
                <w:lang w:eastAsia="en-GB"/>
              </w:rPr>
              <w:t xml:space="preserve"> </w:t>
            </w:r>
          </w:p>
        </w:tc>
      </w:tr>
      <w:tr w:rsidR="00FA7FEC" w:rsidRPr="00FA7FEC" w14:paraId="3EC8690F" w14:textId="77777777" w:rsidTr="00F312E4">
        <w:tc>
          <w:tcPr>
            <w:tcW w:w="2802" w:type="dxa"/>
          </w:tcPr>
          <w:p w14:paraId="3EC8690D"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Position:</w:t>
            </w:r>
          </w:p>
        </w:tc>
        <w:tc>
          <w:tcPr>
            <w:tcW w:w="6378" w:type="dxa"/>
          </w:tcPr>
          <w:p w14:paraId="3EC8690E" w14:textId="0020A18E" w:rsidR="00FA7FEC" w:rsidRPr="00FA7FEC" w:rsidRDefault="00FA7FEC" w:rsidP="00FA7FEC">
            <w:pPr>
              <w:spacing w:after="0" w:line="280" w:lineRule="exact"/>
              <w:ind w:left="360"/>
              <w:jc w:val="both"/>
              <w:rPr>
                <w:rFonts w:ascii="Arial" w:eastAsia="Times New Roman" w:hAnsi="Arial" w:cs="Arial"/>
                <w:lang w:eastAsia="en-GB"/>
              </w:rPr>
            </w:pPr>
            <w:r>
              <w:rPr>
                <w:rFonts w:ascii="Arial" w:eastAsia="Times New Roman" w:hAnsi="Arial" w:cs="Arial"/>
                <w:lang w:eastAsia="en-GB"/>
              </w:rPr>
              <w:t>Head</w:t>
            </w:r>
            <w:r w:rsidR="003C6A4F">
              <w:rPr>
                <w:rFonts w:ascii="Arial" w:eastAsia="Times New Roman" w:hAnsi="Arial" w:cs="Arial"/>
                <w:lang w:eastAsia="en-GB"/>
              </w:rPr>
              <w:t xml:space="preserve"> of Policy</w:t>
            </w:r>
            <w:bookmarkStart w:id="0" w:name="_GoBack"/>
            <w:bookmarkEnd w:id="0"/>
          </w:p>
        </w:tc>
      </w:tr>
      <w:tr w:rsidR="00FA7FEC" w:rsidRPr="00FA7FEC" w14:paraId="3EC86912" w14:textId="77777777" w:rsidTr="00F312E4">
        <w:tc>
          <w:tcPr>
            <w:tcW w:w="2802" w:type="dxa"/>
          </w:tcPr>
          <w:p w14:paraId="3EC86910"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Phone number:</w:t>
            </w:r>
          </w:p>
        </w:tc>
        <w:tc>
          <w:tcPr>
            <w:tcW w:w="6378" w:type="dxa"/>
          </w:tcPr>
          <w:p w14:paraId="3EC86911" w14:textId="2B69356E" w:rsidR="00FA7FEC" w:rsidRPr="00FA7FEC" w:rsidRDefault="006E466A" w:rsidP="00972006">
            <w:pPr>
              <w:spacing w:after="0" w:line="280" w:lineRule="exact"/>
              <w:ind w:left="360"/>
              <w:jc w:val="both"/>
              <w:rPr>
                <w:rFonts w:ascii="Arial" w:eastAsia="Times New Roman" w:hAnsi="Arial" w:cs="Arial"/>
                <w:lang w:eastAsia="en-GB"/>
              </w:rPr>
            </w:pPr>
            <w:r>
              <w:rPr>
                <w:rFonts w:ascii="Arial" w:eastAsia="Times New Roman" w:hAnsi="Arial" w:cs="Arial"/>
                <w:lang w:eastAsia="en-GB"/>
              </w:rPr>
              <w:t>0207 664 3101</w:t>
            </w:r>
          </w:p>
        </w:tc>
      </w:tr>
      <w:tr w:rsidR="00FA7FEC" w:rsidRPr="00FA7FEC" w14:paraId="3EC86915" w14:textId="77777777" w:rsidTr="00F312E4">
        <w:tc>
          <w:tcPr>
            <w:tcW w:w="2802" w:type="dxa"/>
          </w:tcPr>
          <w:p w14:paraId="3EC86913"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E-mail:</w:t>
            </w:r>
          </w:p>
        </w:tc>
        <w:tc>
          <w:tcPr>
            <w:tcW w:w="6378" w:type="dxa"/>
          </w:tcPr>
          <w:p w14:paraId="3EC86914" w14:textId="7E3385CA" w:rsidR="00FA7FEC" w:rsidRPr="00FA7FEC" w:rsidRDefault="00FA7FEC" w:rsidP="00972006">
            <w:pPr>
              <w:spacing w:after="0" w:line="280" w:lineRule="exact"/>
              <w:jc w:val="both"/>
              <w:rPr>
                <w:rFonts w:ascii="Arial" w:eastAsia="Times New Roman" w:hAnsi="Arial" w:cs="Arial"/>
                <w:lang w:eastAsia="en-GB"/>
              </w:rPr>
            </w:pPr>
            <w:r>
              <w:rPr>
                <w:rFonts w:ascii="Times New Roman" w:eastAsia="Times New Roman" w:hAnsi="Times New Roman" w:cs="Times New Roman"/>
                <w:sz w:val="24"/>
                <w:szCs w:val="24"/>
                <w:lang w:eastAsia="en-GB"/>
              </w:rPr>
              <w:t xml:space="preserve">     </w:t>
            </w:r>
            <w:r w:rsidR="00A21F6D">
              <w:rPr>
                <w:rFonts w:ascii="Times New Roman" w:eastAsia="Times New Roman" w:hAnsi="Times New Roman" w:cs="Times New Roman"/>
                <w:sz w:val="24"/>
                <w:szCs w:val="24"/>
                <w:lang w:eastAsia="en-GB"/>
              </w:rPr>
              <w:t xml:space="preserve"> </w:t>
            </w:r>
            <w:hyperlink r:id="rId12" w:history="1">
              <w:r w:rsidR="006E466A" w:rsidRPr="006E466A">
                <w:rPr>
                  <w:rStyle w:val="Hyperlink"/>
                  <w:rFonts w:ascii="Arial" w:hAnsi="Arial" w:cs="Arial"/>
                </w:rPr>
                <w:t>ian.hughes@local.gov.uk</w:t>
              </w:r>
            </w:hyperlink>
            <w:r w:rsidR="006E466A">
              <w:t xml:space="preserve"> </w:t>
            </w:r>
          </w:p>
        </w:tc>
      </w:tr>
    </w:tbl>
    <w:p w14:paraId="3EC86916" w14:textId="77777777" w:rsidR="00FA7FEC" w:rsidRPr="00FA7FEC" w:rsidRDefault="00FA7FEC" w:rsidP="00915641">
      <w:pPr>
        <w:rPr>
          <w:rFonts w:ascii="Arial" w:hAnsi="Arial" w:cs="Arial"/>
        </w:rPr>
      </w:pPr>
    </w:p>
    <w:sectPr w:rsidR="00FA7FEC" w:rsidRPr="00FA7FE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8F797" w14:textId="77777777" w:rsidR="005E689A" w:rsidRDefault="005E689A" w:rsidP="00FA7FEC">
      <w:pPr>
        <w:spacing w:after="0" w:line="240" w:lineRule="auto"/>
      </w:pPr>
      <w:r>
        <w:separator/>
      </w:r>
    </w:p>
  </w:endnote>
  <w:endnote w:type="continuationSeparator" w:id="0">
    <w:p w14:paraId="740D04B5" w14:textId="77777777" w:rsidR="005E689A" w:rsidRDefault="005E689A" w:rsidP="00F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BCB26" w14:textId="77777777" w:rsidR="005E689A" w:rsidRDefault="005E689A" w:rsidP="00FA7FEC">
      <w:pPr>
        <w:spacing w:after="0" w:line="240" w:lineRule="auto"/>
      </w:pPr>
      <w:r>
        <w:separator/>
      </w:r>
    </w:p>
  </w:footnote>
  <w:footnote w:type="continuationSeparator" w:id="0">
    <w:p w14:paraId="3A61189B" w14:textId="77777777" w:rsidR="005E689A" w:rsidRDefault="005E689A" w:rsidP="00FA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FA7FEC" w:rsidRPr="00FA7FEC" w14:paraId="3EC8691D" w14:textId="77777777" w:rsidTr="002D3227">
      <w:trPr>
        <w:trHeight w:val="845"/>
      </w:trPr>
      <w:tc>
        <w:tcPr>
          <w:tcW w:w="5749" w:type="dxa"/>
          <w:vMerge w:val="restart"/>
        </w:tcPr>
        <w:p w14:paraId="3EC8691B" w14:textId="2441E3C9" w:rsidR="00FA7FEC" w:rsidRPr="00FA7FEC" w:rsidRDefault="00FA7FEC" w:rsidP="002D3227">
          <w:pPr>
            <w:tabs>
              <w:tab w:val="left" w:pos="3945"/>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3EC86923" wp14:editId="3EC86924">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93" w:type="dxa"/>
          <w:vAlign w:val="center"/>
        </w:tcPr>
        <w:tbl>
          <w:tblPr>
            <w:tblW w:w="0" w:type="auto"/>
            <w:tblLook w:val="01E0" w:firstRow="1" w:lastRow="1" w:firstColumn="1" w:lastColumn="1" w:noHBand="0" w:noVBand="0"/>
          </w:tblPr>
          <w:tblGrid>
            <w:gridCol w:w="3277"/>
          </w:tblGrid>
          <w:tr w:rsidR="002D3227" w14:paraId="08BC315D" w14:textId="77777777" w:rsidTr="002D3227">
            <w:tc>
              <w:tcPr>
                <w:tcW w:w="3969" w:type="dxa"/>
                <w:hideMark/>
              </w:tcPr>
              <w:p w14:paraId="582118AB" w14:textId="5C8E2FD8" w:rsidR="002D3227" w:rsidRDefault="00E06847">
                <w:pPr>
                  <w:pStyle w:val="Header"/>
                  <w:rPr>
                    <w:b/>
                  </w:rPr>
                </w:pPr>
                <w:r>
                  <w:rPr>
                    <w:rFonts w:ascii="Arial" w:hAnsi="Arial" w:cs="Arial"/>
                    <w:b/>
                  </w:rPr>
                  <w:t>Environment, Economy, Housing and Transport Board</w:t>
                </w:r>
                <w:r w:rsidR="002D3227">
                  <w:rPr>
                    <w:rFonts w:ascii="Arial" w:hAnsi="Arial" w:cs="Arial"/>
                    <w:b/>
                  </w:rPr>
                  <w:t xml:space="preserve"> </w:t>
                </w:r>
              </w:p>
            </w:tc>
          </w:tr>
          <w:tr w:rsidR="002D3227" w14:paraId="44D115E6" w14:textId="77777777" w:rsidTr="002D3227">
            <w:trPr>
              <w:trHeight w:val="450"/>
            </w:trPr>
            <w:tc>
              <w:tcPr>
                <w:tcW w:w="3969" w:type="dxa"/>
                <w:hideMark/>
              </w:tcPr>
              <w:p w14:paraId="36BE7D13" w14:textId="1D75F351" w:rsidR="002D3227" w:rsidRDefault="00972006">
                <w:pPr>
                  <w:pStyle w:val="Header"/>
                  <w:spacing w:before="60"/>
                </w:pPr>
                <w:r>
                  <w:rPr>
                    <w:rFonts w:ascii="Arial" w:hAnsi="Arial" w:cs="Arial"/>
                  </w:rPr>
                  <w:t>4 June</w:t>
                </w:r>
                <w:r w:rsidR="002D3227">
                  <w:rPr>
                    <w:rFonts w:ascii="Arial" w:hAnsi="Arial" w:cs="Arial"/>
                  </w:rPr>
                  <w:t xml:space="preserve"> 2015</w:t>
                </w:r>
              </w:p>
            </w:tc>
          </w:tr>
        </w:tbl>
        <w:p w14:paraId="3EC8691C" w14:textId="77777777" w:rsidR="00FA7FEC" w:rsidRPr="00FA7FEC" w:rsidRDefault="00FA7FEC" w:rsidP="00FA7FEC">
          <w:pPr>
            <w:tabs>
              <w:tab w:val="center" w:pos="4153"/>
              <w:tab w:val="right" w:pos="8306"/>
            </w:tabs>
            <w:spacing w:after="0" w:line="240" w:lineRule="auto"/>
            <w:rPr>
              <w:rFonts w:ascii="Frutiger 45 Light" w:eastAsia="Times New Roman" w:hAnsi="Frutiger 45 Light" w:cs="Times New Roman"/>
              <w:b/>
              <w:lang w:eastAsia="en-GB"/>
            </w:rPr>
          </w:pPr>
        </w:p>
      </w:tc>
    </w:tr>
    <w:tr w:rsidR="00CF12E4" w:rsidRPr="00FA7FEC" w14:paraId="3EC86921" w14:textId="77777777" w:rsidTr="00CF12E4">
      <w:trPr>
        <w:trHeight w:val="1034"/>
      </w:trPr>
      <w:tc>
        <w:tcPr>
          <w:tcW w:w="5749" w:type="dxa"/>
          <w:vMerge/>
        </w:tcPr>
        <w:p w14:paraId="3EC8691E" w14:textId="77777777" w:rsidR="00CF12E4" w:rsidRPr="00FA7FEC" w:rsidRDefault="00CF12E4" w:rsidP="00FA7FEC">
          <w:pPr>
            <w:tabs>
              <w:tab w:val="center" w:pos="4153"/>
              <w:tab w:val="right" w:pos="8306"/>
            </w:tabs>
            <w:spacing w:after="0" w:line="240" w:lineRule="auto"/>
            <w:rPr>
              <w:rFonts w:ascii="Frutiger 45 Light" w:eastAsia="Times New Roman" w:hAnsi="Frutiger 45 Light" w:cs="Times New Roman"/>
              <w:lang w:eastAsia="en-GB"/>
            </w:rPr>
          </w:pPr>
        </w:p>
      </w:tc>
      <w:tc>
        <w:tcPr>
          <w:tcW w:w="3493" w:type="dxa"/>
          <w:vAlign w:val="center"/>
        </w:tcPr>
        <w:p w14:paraId="3EC86920" w14:textId="4B8A312E" w:rsidR="00CF12E4" w:rsidRPr="00FA7FEC" w:rsidRDefault="00CF12E4" w:rsidP="007661C4">
          <w:pPr>
            <w:tabs>
              <w:tab w:val="center" w:pos="4153"/>
              <w:tab w:val="right" w:pos="8306"/>
            </w:tabs>
            <w:spacing w:before="60" w:after="0" w:line="240" w:lineRule="auto"/>
            <w:rPr>
              <w:rFonts w:ascii="Arial" w:eastAsia="Times New Roman" w:hAnsi="Arial" w:cs="Arial"/>
              <w:highlight w:val="yellow"/>
              <w:lang w:eastAsia="en-GB"/>
            </w:rPr>
          </w:pPr>
        </w:p>
      </w:tc>
    </w:tr>
  </w:tbl>
  <w:p w14:paraId="3EC86922" w14:textId="77777777" w:rsidR="00FA7FEC" w:rsidRDefault="00FA7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33D"/>
    <w:multiLevelType w:val="hybridMultilevel"/>
    <w:tmpl w:val="5A9ED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1694A"/>
    <w:multiLevelType w:val="hybridMultilevel"/>
    <w:tmpl w:val="0BC4A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D4270A"/>
    <w:multiLevelType w:val="hybridMultilevel"/>
    <w:tmpl w:val="A66E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85A08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C147C4"/>
    <w:multiLevelType w:val="hybridMultilevel"/>
    <w:tmpl w:val="CADC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1526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EF047C8"/>
    <w:multiLevelType w:val="hybridMultilevel"/>
    <w:tmpl w:val="C8EEFD62"/>
    <w:lvl w:ilvl="0" w:tplc="546640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B7327F"/>
    <w:multiLevelType w:val="hybridMultilevel"/>
    <w:tmpl w:val="01EAD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4"/>
  </w:num>
  <w:num w:numId="5">
    <w:abstractNumId w:val="3"/>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EC"/>
    <w:rsid w:val="00007F2E"/>
    <w:rsid w:val="0001443E"/>
    <w:rsid w:val="0003169F"/>
    <w:rsid w:val="00044557"/>
    <w:rsid w:val="000500AA"/>
    <w:rsid w:val="00073D0F"/>
    <w:rsid w:val="000A7062"/>
    <w:rsid w:val="000C0A7E"/>
    <w:rsid w:val="00113ABE"/>
    <w:rsid w:val="00116CF6"/>
    <w:rsid w:val="00142393"/>
    <w:rsid w:val="00160A7E"/>
    <w:rsid w:val="0016139C"/>
    <w:rsid w:val="0018400B"/>
    <w:rsid w:val="00185339"/>
    <w:rsid w:val="0018633A"/>
    <w:rsid w:val="00195BD4"/>
    <w:rsid w:val="001B5544"/>
    <w:rsid w:val="001C24B8"/>
    <w:rsid w:val="001D67B4"/>
    <w:rsid w:val="001D6E9B"/>
    <w:rsid w:val="001E73CC"/>
    <w:rsid w:val="00204ED9"/>
    <w:rsid w:val="0023558D"/>
    <w:rsid w:val="0028349B"/>
    <w:rsid w:val="00291F92"/>
    <w:rsid w:val="002A1BD8"/>
    <w:rsid w:val="002A78CB"/>
    <w:rsid w:val="002B5D96"/>
    <w:rsid w:val="002C109E"/>
    <w:rsid w:val="002D015E"/>
    <w:rsid w:val="002D3227"/>
    <w:rsid w:val="002D632A"/>
    <w:rsid w:val="002F28CE"/>
    <w:rsid w:val="00304F9F"/>
    <w:rsid w:val="00307E1A"/>
    <w:rsid w:val="00316D6C"/>
    <w:rsid w:val="00352054"/>
    <w:rsid w:val="00352825"/>
    <w:rsid w:val="0035347C"/>
    <w:rsid w:val="00353809"/>
    <w:rsid w:val="0037498B"/>
    <w:rsid w:val="003C186C"/>
    <w:rsid w:val="003C6A4F"/>
    <w:rsid w:val="003E634B"/>
    <w:rsid w:val="00403728"/>
    <w:rsid w:val="004111D7"/>
    <w:rsid w:val="004610C4"/>
    <w:rsid w:val="00474CD4"/>
    <w:rsid w:val="004A59D9"/>
    <w:rsid w:val="004E2F46"/>
    <w:rsid w:val="0054767C"/>
    <w:rsid w:val="005600B4"/>
    <w:rsid w:val="005D491A"/>
    <w:rsid w:val="005E689A"/>
    <w:rsid w:val="005F384B"/>
    <w:rsid w:val="00604CDC"/>
    <w:rsid w:val="0061551D"/>
    <w:rsid w:val="00646343"/>
    <w:rsid w:val="00663927"/>
    <w:rsid w:val="00663D12"/>
    <w:rsid w:val="00673A89"/>
    <w:rsid w:val="00676F6F"/>
    <w:rsid w:val="00681A78"/>
    <w:rsid w:val="006A7518"/>
    <w:rsid w:val="006B16F1"/>
    <w:rsid w:val="006D14DE"/>
    <w:rsid w:val="006D16E8"/>
    <w:rsid w:val="006E32CB"/>
    <w:rsid w:val="006E466A"/>
    <w:rsid w:val="00731494"/>
    <w:rsid w:val="00731941"/>
    <w:rsid w:val="0074347D"/>
    <w:rsid w:val="00746411"/>
    <w:rsid w:val="00750591"/>
    <w:rsid w:val="007661C4"/>
    <w:rsid w:val="00775402"/>
    <w:rsid w:val="00795D93"/>
    <w:rsid w:val="007B6945"/>
    <w:rsid w:val="007D7152"/>
    <w:rsid w:val="007E32CF"/>
    <w:rsid w:val="00804668"/>
    <w:rsid w:val="0083498C"/>
    <w:rsid w:val="008554B4"/>
    <w:rsid w:val="008E3FBA"/>
    <w:rsid w:val="008F39B4"/>
    <w:rsid w:val="0091094C"/>
    <w:rsid w:val="00915641"/>
    <w:rsid w:val="009159F6"/>
    <w:rsid w:val="00972006"/>
    <w:rsid w:val="0099212F"/>
    <w:rsid w:val="009B5C29"/>
    <w:rsid w:val="009D1717"/>
    <w:rsid w:val="009F5E57"/>
    <w:rsid w:val="00A020C2"/>
    <w:rsid w:val="00A148EB"/>
    <w:rsid w:val="00A1576D"/>
    <w:rsid w:val="00A21F6D"/>
    <w:rsid w:val="00AB4EF5"/>
    <w:rsid w:val="00AE4508"/>
    <w:rsid w:val="00B03B6C"/>
    <w:rsid w:val="00B06123"/>
    <w:rsid w:val="00B276D0"/>
    <w:rsid w:val="00B348EE"/>
    <w:rsid w:val="00B94ECE"/>
    <w:rsid w:val="00BB58FE"/>
    <w:rsid w:val="00BC2DB5"/>
    <w:rsid w:val="00C13E87"/>
    <w:rsid w:val="00C22DB8"/>
    <w:rsid w:val="00C3529D"/>
    <w:rsid w:val="00C4551C"/>
    <w:rsid w:val="00C55958"/>
    <w:rsid w:val="00CC03C4"/>
    <w:rsid w:val="00CF12E4"/>
    <w:rsid w:val="00D225FB"/>
    <w:rsid w:val="00D24356"/>
    <w:rsid w:val="00D25518"/>
    <w:rsid w:val="00D4129F"/>
    <w:rsid w:val="00D43215"/>
    <w:rsid w:val="00D45A57"/>
    <w:rsid w:val="00DA4995"/>
    <w:rsid w:val="00DE2D88"/>
    <w:rsid w:val="00DF1DB2"/>
    <w:rsid w:val="00DF2BB0"/>
    <w:rsid w:val="00DF3FDC"/>
    <w:rsid w:val="00E06847"/>
    <w:rsid w:val="00E30FA6"/>
    <w:rsid w:val="00E52E62"/>
    <w:rsid w:val="00E64D23"/>
    <w:rsid w:val="00E8307D"/>
    <w:rsid w:val="00E93795"/>
    <w:rsid w:val="00EA2933"/>
    <w:rsid w:val="00ED03E7"/>
    <w:rsid w:val="00EE2BA3"/>
    <w:rsid w:val="00EE4924"/>
    <w:rsid w:val="00EF7FC1"/>
    <w:rsid w:val="00F13EC7"/>
    <w:rsid w:val="00F23571"/>
    <w:rsid w:val="00F93F8D"/>
    <w:rsid w:val="00FA7FEC"/>
    <w:rsid w:val="00FB4DF5"/>
    <w:rsid w:val="00FB5E4D"/>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C8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6514">
      <w:bodyDiv w:val="1"/>
      <w:marLeft w:val="0"/>
      <w:marRight w:val="0"/>
      <w:marTop w:val="0"/>
      <w:marBottom w:val="0"/>
      <w:divBdr>
        <w:top w:val="none" w:sz="0" w:space="0" w:color="auto"/>
        <w:left w:val="none" w:sz="0" w:space="0" w:color="auto"/>
        <w:bottom w:val="none" w:sz="0" w:space="0" w:color="auto"/>
        <w:right w:val="none" w:sz="0" w:space="0" w:color="auto"/>
      </w:divBdr>
    </w:div>
    <w:div w:id="98305703">
      <w:bodyDiv w:val="1"/>
      <w:marLeft w:val="0"/>
      <w:marRight w:val="0"/>
      <w:marTop w:val="0"/>
      <w:marBottom w:val="0"/>
      <w:divBdr>
        <w:top w:val="none" w:sz="0" w:space="0" w:color="auto"/>
        <w:left w:val="none" w:sz="0" w:space="0" w:color="auto"/>
        <w:bottom w:val="none" w:sz="0" w:space="0" w:color="auto"/>
        <w:right w:val="none" w:sz="0" w:space="0" w:color="auto"/>
      </w:divBdr>
    </w:div>
    <w:div w:id="158624153">
      <w:bodyDiv w:val="1"/>
      <w:marLeft w:val="0"/>
      <w:marRight w:val="0"/>
      <w:marTop w:val="0"/>
      <w:marBottom w:val="0"/>
      <w:divBdr>
        <w:top w:val="none" w:sz="0" w:space="0" w:color="auto"/>
        <w:left w:val="none" w:sz="0" w:space="0" w:color="auto"/>
        <w:bottom w:val="none" w:sz="0" w:space="0" w:color="auto"/>
        <w:right w:val="none" w:sz="0" w:space="0" w:color="auto"/>
      </w:divBdr>
    </w:div>
    <w:div w:id="498153088">
      <w:bodyDiv w:val="1"/>
      <w:marLeft w:val="0"/>
      <w:marRight w:val="0"/>
      <w:marTop w:val="0"/>
      <w:marBottom w:val="0"/>
      <w:divBdr>
        <w:top w:val="none" w:sz="0" w:space="0" w:color="auto"/>
        <w:left w:val="none" w:sz="0" w:space="0" w:color="auto"/>
        <w:bottom w:val="none" w:sz="0" w:space="0" w:color="auto"/>
        <w:right w:val="none" w:sz="0" w:space="0" w:color="auto"/>
      </w:divBdr>
    </w:div>
    <w:div w:id="516434000">
      <w:bodyDiv w:val="1"/>
      <w:marLeft w:val="0"/>
      <w:marRight w:val="0"/>
      <w:marTop w:val="0"/>
      <w:marBottom w:val="0"/>
      <w:divBdr>
        <w:top w:val="none" w:sz="0" w:space="0" w:color="auto"/>
        <w:left w:val="none" w:sz="0" w:space="0" w:color="auto"/>
        <w:bottom w:val="none" w:sz="0" w:space="0" w:color="auto"/>
        <w:right w:val="none" w:sz="0" w:space="0" w:color="auto"/>
      </w:divBdr>
    </w:div>
    <w:div w:id="541065284">
      <w:bodyDiv w:val="1"/>
      <w:marLeft w:val="0"/>
      <w:marRight w:val="0"/>
      <w:marTop w:val="0"/>
      <w:marBottom w:val="0"/>
      <w:divBdr>
        <w:top w:val="none" w:sz="0" w:space="0" w:color="auto"/>
        <w:left w:val="none" w:sz="0" w:space="0" w:color="auto"/>
        <w:bottom w:val="none" w:sz="0" w:space="0" w:color="auto"/>
        <w:right w:val="none" w:sz="0" w:space="0" w:color="auto"/>
      </w:divBdr>
    </w:div>
    <w:div w:id="743836491">
      <w:bodyDiv w:val="1"/>
      <w:marLeft w:val="0"/>
      <w:marRight w:val="0"/>
      <w:marTop w:val="0"/>
      <w:marBottom w:val="0"/>
      <w:divBdr>
        <w:top w:val="none" w:sz="0" w:space="0" w:color="auto"/>
        <w:left w:val="none" w:sz="0" w:space="0" w:color="auto"/>
        <w:bottom w:val="none" w:sz="0" w:space="0" w:color="auto"/>
        <w:right w:val="none" w:sz="0" w:space="0" w:color="auto"/>
      </w:divBdr>
    </w:div>
    <w:div w:id="805317477">
      <w:bodyDiv w:val="1"/>
      <w:marLeft w:val="0"/>
      <w:marRight w:val="0"/>
      <w:marTop w:val="0"/>
      <w:marBottom w:val="0"/>
      <w:divBdr>
        <w:top w:val="none" w:sz="0" w:space="0" w:color="auto"/>
        <w:left w:val="none" w:sz="0" w:space="0" w:color="auto"/>
        <w:bottom w:val="none" w:sz="0" w:space="0" w:color="auto"/>
        <w:right w:val="none" w:sz="0" w:space="0" w:color="auto"/>
      </w:divBdr>
    </w:div>
    <w:div w:id="833104574">
      <w:bodyDiv w:val="1"/>
      <w:marLeft w:val="0"/>
      <w:marRight w:val="0"/>
      <w:marTop w:val="0"/>
      <w:marBottom w:val="0"/>
      <w:divBdr>
        <w:top w:val="none" w:sz="0" w:space="0" w:color="auto"/>
        <w:left w:val="none" w:sz="0" w:space="0" w:color="auto"/>
        <w:bottom w:val="none" w:sz="0" w:space="0" w:color="auto"/>
        <w:right w:val="none" w:sz="0" w:space="0" w:color="auto"/>
      </w:divBdr>
    </w:div>
    <w:div w:id="976840116">
      <w:bodyDiv w:val="1"/>
      <w:marLeft w:val="0"/>
      <w:marRight w:val="0"/>
      <w:marTop w:val="0"/>
      <w:marBottom w:val="0"/>
      <w:divBdr>
        <w:top w:val="none" w:sz="0" w:space="0" w:color="auto"/>
        <w:left w:val="none" w:sz="0" w:space="0" w:color="auto"/>
        <w:bottom w:val="none" w:sz="0" w:space="0" w:color="auto"/>
        <w:right w:val="none" w:sz="0" w:space="0" w:color="auto"/>
      </w:divBdr>
    </w:div>
    <w:div w:id="1020593905">
      <w:bodyDiv w:val="1"/>
      <w:marLeft w:val="0"/>
      <w:marRight w:val="0"/>
      <w:marTop w:val="0"/>
      <w:marBottom w:val="0"/>
      <w:divBdr>
        <w:top w:val="none" w:sz="0" w:space="0" w:color="auto"/>
        <w:left w:val="none" w:sz="0" w:space="0" w:color="auto"/>
        <w:bottom w:val="none" w:sz="0" w:space="0" w:color="auto"/>
        <w:right w:val="none" w:sz="0" w:space="0" w:color="auto"/>
      </w:divBdr>
    </w:div>
    <w:div w:id="1121150653">
      <w:bodyDiv w:val="1"/>
      <w:marLeft w:val="0"/>
      <w:marRight w:val="0"/>
      <w:marTop w:val="0"/>
      <w:marBottom w:val="0"/>
      <w:divBdr>
        <w:top w:val="none" w:sz="0" w:space="0" w:color="auto"/>
        <w:left w:val="none" w:sz="0" w:space="0" w:color="auto"/>
        <w:bottom w:val="none" w:sz="0" w:space="0" w:color="auto"/>
        <w:right w:val="none" w:sz="0" w:space="0" w:color="auto"/>
      </w:divBdr>
    </w:div>
    <w:div w:id="1210533535">
      <w:bodyDiv w:val="1"/>
      <w:marLeft w:val="0"/>
      <w:marRight w:val="0"/>
      <w:marTop w:val="0"/>
      <w:marBottom w:val="0"/>
      <w:divBdr>
        <w:top w:val="none" w:sz="0" w:space="0" w:color="auto"/>
        <w:left w:val="none" w:sz="0" w:space="0" w:color="auto"/>
        <w:bottom w:val="none" w:sz="0" w:space="0" w:color="auto"/>
        <w:right w:val="none" w:sz="0" w:space="0" w:color="auto"/>
      </w:divBdr>
    </w:div>
    <w:div w:id="1276600877">
      <w:bodyDiv w:val="1"/>
      <w:marLeft w:val="0"/>
      <w:marRight w:val="0"/>
      <w:marTop w:val="0"/>
      <w:marBottom w:val="0"/>
      <w:divBdr>
        <w:top w:val="none" w:sz="0" w:space="0" w:color="auto"/>
        <w:left w:val="none" w:sz="0" w:space="0" w:color="auto"/>
        <w:bottom w:val="none" w:sz="0" w:space="0" w:color="auto"/>
        <w:right w:val="none" w:sz="0" w:space="0" w:color="auto"/>
      </w:divBdr>
    </w:div>
    <w:div w:id="1395658718">
      <w:bodyDiv w:val="1"/>
      <w:marLeft w:val="0"/>
      <w:marRight w:val="0"/>
      <w:marTop w:val="0"/>
      <w:marBottom w:val="0"/>
      <w:divBdr>
        <w:top w:val="none" w:sz="0" w:space="0" w:color="auto"/>
        <w:left w:val="none" w:sz="0" w:space="0" w:color="auto"/>
        <w:bottom w:val="none" w:sz="0" w:space="0" w:color="auto"/>
        <w:right w:val="none" w:sz="0" w:space="0" w:color="auto"/>
      </w:divBdr>
    </w:div>
    <w:div w:id="1417239349">
      <w:bodyDiv w:val="1"/>
      <w:marLeft w:val="0"/>
      <w:marRight w:val="0"/>
      <w:marTop w:val="0"/>
      <w:marBottom w:val="0"/>
      <w:divBdr>
        <w:top w:val="none" w:sz="0" w:space="0" w:color="auto"/>
        <w:left w:val="none" w:sz="0" w:space="0" w:color="auto"/>
        <w:bottom w:val="none" w:sz="0" w:space="0" w:color="auto"/>
        <w:right w:val="none" w:sz="0" w:space="0" w:color="auto"/>
      </w:divBdr>
    </w:div>
    <w:div w:id="1435709097">
      <w:bodyDiv w:val="1"/>
      <w:marLeft w:val="0"/>
      <w:marRight w:val="0"/>
      <w:marTop w:val="0"/>
      <w:marBottom w:val="0"/>
      <w:divBdr>
        <w:top w:val="none" w:sz="0" w:space="0" w:color="auto"/>
        <w:left w:val="none" w:sz="0" w:space="0" w:color="auto"/>
        <w:bottom w:val="none" w:sz="0" w:space="0" w:color="auto"/>
        <w:right w:val="none" w:sz="0" w:space="0" w:color="auto"/>
      </w:divBdr>
    </w:div>
    <w:div w:id="1564174585">
      <w:bodyDiv w:val="1"/>
      <w:marLeft w:val="0"/>
      <w:marRight w:val="0"/>
      <w:marTop w:val="0"/>
      <w:marBottom w:val="0"/>
      <w:divBdr>
        <w:top w:val="none" w:sz="0" w:space="0" w:color="auto"/>
        <w:left w:val="none" w:sz="0" w:space="0" w:color="auto"/>
        <w:bottom w:val="none" w:sz="0" w:space="0" w:color="auto"/>
        <w:right w:val="none" w:sz="0" w:space="0" w:color="auto"/>
      </w:divBdr>
    </w:div>
    <w:div w:id="1667442110">
      <w:bodyDiv w:val="1"/>
      <w:marLeft w:val="0"/>
      <w:marRight w:val="0"/>
      <w:marTop w:val="0"/>
      <w:marBottom w:val="0"/>
      <w:divBdr>
        <w:top w:val="none" w:sz="0" w:space="0" w:color="auto"/>
        <w:left w:val="none" w:sz="0" w:space="0" w:color="auto"/>
        <w:bottom w:val="none" w:sz="0" w:space="0" w:color="auto"/>
        <w:right w:val="none" w:sz="0" w:space="0" w:color="auto"/>
      </w:divBdr>
    </w:div>
    <w:div w:id="1786538925">
      <w:bodyDiv w:val="1"/>
      <w:marLeft w:val="0"/>
      <w:marRight w:val="0"/>
      <w:marTop w:val="0"/>
      <w:marBottom w:val="0"/>
      <w:divBdr>
        <w:top w:val="none" w:sz="0" w:space="0" w:color="auto"/>
        <w:left w:val="none" w:sz="0" w:space="0" w:color="auto"/>
        <w:bottom w:val="none" w:sz="0" w:space="0" w:color="auto"/>
        <w:right w:val="none" w:sz="0" w:space="0" w:color="auto"/>
      </w:divBdr>
    </w:div>
    <w:div w:id="1923490440">
      <w:bodyDiv w:val="1"/>
      <w:marLeft w:val="0"/>
      <w:marRight w:val="0"/>
      <w:marTop w:val="0"/>
      <w:marBottom w:val="0"/>
      <w:divBdr>
        <w:top w:val="none" w:sz="0" w:space="0" w:color="auto"/>
        <w:left w:val="none" w:sz="0" w:space="0" w:color="auto"/>
        <w:bottom w:val="none" w:sz="0" w:space="0" w:color="auto"/>
        <w:right w:val="none" w:sz="0" w:space="0" w:color="auto"/>
      </w:divBdr>
    </w:div>
    <w:div w:id="21036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an.hughes@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5395-DD0E-473F-BBC9-0D79255BA4B0}">
  <ds:schemaRefs>
    <ds:schemaRef ds:uri="http://schemas.microsoft.com/office/2006/documentManagement/types"/>
    <ds:schemaRef ds:uri="http://schemas.microsoft.com/office/2006/metadata/properties"/>
    <ds:schemaRef ds:uri="http://www.w3.org/XML/1998/namespace"/>
    <ds:schemaRef ds:uri="1c8a0e75-f4bc-4eb4-8ed0-578eaea9e1ca"/>
    <ds:schemaRef ds:uri="c8febe6a-14d9-43ab-83c3-c48f478fa47c"/>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D54DD430-A208-42A4-8B25-D22FE9205C89}">
  <ds:schemaRefs>
    <ds:schemaRef ds:uri="http://schemas.microsoft.com/sharepoint/v3/contenttype/forms"/>
  </ds:schemaRefs>
</ds:datastoreItem>
</file>

<file path=customXml/itemProps3.xml><?xml version="1.0" encoding="utf-8"?>
<ds:datastoreItem xmlns:ds="http://schemas.openxmlformats.org/officeDocument/2006/customXml" ds:itemID="{A8D5C688-CF8B-407D-A587-771D01FE0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208A8B-A4F0-4FF2-8D1A-08F43858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EEHTChairsreport Jan cc</vt:lpstr>
    </vt:vector>
  </TitlesOfParts>
  <Company>LGA</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EEHTChairsreport Jan cc</dc:title>
  <dc:creator>Joseph Cormack</dc:creator>
  <cp:keywords>Council meetings;Government, politics and public administration; Local government; Decision making; Council meetings;</cp:keywords>
  <cp:lastModifiedBy>Paul Goodchild</cp:lastModifiedBy>
  <cp:revision>12</cp:revision>
  <cp:lastPrinted>2014-10-13T16:12:00Z</cp:lastPrinted>
  <dcterms:created xsi:type="dcterms:W3CDTF">2015-05-27T13:07:00Z</dcterms:created>
  <dcterms:modified xsi:type="dcterms:W3CDTF">2015-05-29T09:37:00Z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FM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2015-01-08T00:00:00Z</vt:lpwstr>
  </op:property>
  <op:property fmtid="{D5CDD505-2E9C-101B-9397-08002B2CF9AE}" pid="10" name="e-GMS.subject.keyword">
    <vt:lpwstr>Economy, Environment, Housing and Transport Board,</vt:lpwstr>
  </op:property>
  <op:property fmtid="{D5CDD505-2E9C-101B-9397-08002B2CF9AE}" pid="11" name="Date">
    <vt:lpwstr>2015-01-08T00:00:00Z</vt:lpwstr>
  </op:property>
  <op:property fmtid="{D5CDD505-2E9C-101B-9397-08002B2CF9AE}" pid="12" name="ContentTypeId">
    <vt:lpwstr>0x0101000F4EAB03B2E8D04DBFAEDF240153C527</vt:lpwstr>
  </op:property>
  <op:property fmtid="{D5CDD505-2E9C-101B-9397-08002B2CF9AE}" pid="13" name="Title">
    <vt:lpwstr>Chair's Report</vt:lpwstr>
  </op:property>
  <op:property fmtid="{D5CDD505-2E9C-101B-9397-08002B2CF9AE}" pid="14" name="Keywords">
    <vt:lpwstr>Council meetings;Government, politics and public administration; Local government; Decision making; Council meetings;</vt:lpwstr>
  </op:property>
  <op:property fmtid="{D5CDD505-2E9C-101B-9397-08002B2CF9AE}" pid="15" name="Author">
    <vt:lpwstr>Your council</vt:lpwstr>
  </op:property>
</op:Properties>
</file>